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54" w:rsidRDefault="00D249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малыш 001"/>
          </v:shape>
        </w:pict>
      </w:r>
    </w:p>
    <w:p w:rsidR="0073536C" w:rsidRDefault="0073536C"/>
    <w:p w:rsidR="0073536C" w:rsidRDefault="0073536C"/>
    <w:p w:rsidR="0073536C" w:rsidRDefault="0073536C"/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познавательным способностям, интересам, не всегда оказывает воспитательное действие.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основу профилактики коммуникативно-информационной сферы лежат принципы отбора учебно-воспитательного материала.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Воспитательным воздействием здесь выступает пример взрослого: родителей, воспитателей, близких людей.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дошкольном возрасте для обеспечения безопасной жизнедеятельности необходимо: </w:t>
      </w:r>
    </w:p>
    <w:p w:rsidR="00FC27AC" w:rsidRDefault="00FC27AC" w:rsidP="00FC27AC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дать детям необходимую сумму знаний об общепринятых нормах поведения; </w:t>
      </w:r>
    </w:p>
    <w:p w:rsidR="00FC27AC" w:rsidRDefault="00FC27AC" w:rsidP="00FC27AC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научить адекватно, осознанно действовать в той или иной обстановке; </w:t>
      </w:r>
    </w:p>
    <w:p w:rsidR="00FC27AC" w:rsidRDefault="00FC27AC" w:rsidP="00FC27AC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помочь овладеть элементарными навыками поведения в различных опасных ситуациях;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развивать самостоятельность и ответственность. </w:t>
      </w:r>
    </w:p>
    <w:p w:rsidR="00FC27AC" w:rsidRDefault="00FC27AC" w:rsidP="00FC27AC">
      <w:pPr>
        <w:pStyle w:val="Default"/>
        <w:rPr>
          <w:sz w:val="28"/>
          <w:szCs w:val="28"/>
        </w:rPr>
      </w:pP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учитывались задачи по охране жизни и укреплению здоровья детей, всестороннему воспитанию, амплификации (обогащении) развития на основе организации разнообразных видов детской деятельности. Особая роль в Программе уделяется игровой деятельности как ведущей в дошкольном детстве.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раскрывает: </w:t>
      </w:r>
    </w:p>
    <w:p w:rsidR="00FC27AC" w:rsidRDefault="00FC27AC" w:rsidP="00FC27AC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-критерии и содержание мониторинга по каждому возрастному периоду (на начальном и конечном этапах); </w:t>
      </w:r>
      <w:proofErr w:type="gramEnd"/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-комплексно-тематический план работы с детьми на период реализации Программы;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-формы работы с участниками образовательных отношений по реализации Программы; 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-программно – методическое обеспечение реализации программы. </w:t>
      </w:r>
    </w:p>
    <w:p w:rsidR="00FC27AC" w:rsidRDefault="00FC27AC" w:rsidP="00FC27AC">
      <w:pPr>
        <w:pStyle w:val="Default"/>
        <w:rPr>
          <w:b/>
          <w:bCs/>
          <w:sz w:val="28"/>
          <w:szCs w:val="28"/>
        </w:rPr>
      </w:pP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1.1.3.Значимые характеристики для разработки и реализации Программы </w:t>
      </w:r>
    </w:p>
    <w:tbl>
      <w:tblPr>
        <w:tblW w:w="0" w:type="auto"/>
        <w:tblLayout w:type="fixed"/>
        <w:tblLook w:val="04A0"/>
      </w:tblPr>
      <w:tblGrid>
        <w:gridCol w:w="4641"/>
        <w:gridCol w:w="4641"/>
      </w:tblGrid>
      <w:tr w:rsidR="00FC27AC" w:rsidTr="00FC27AC">
        <w:trPr>
          <w:trHeight w:val="247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 xml:space="preserve">Характеристика образовательного учреждения </w:t>
            </w:r>
            <w:r>
              <w:rPr>
                <w:sz w:val="23"/>
                <w:szCs w:val="23"/>
              </w:rPr>
              <w:t xml:space="preserve">Учредитель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Департамент образования администрации города Омска</w:t>
            </w:r>
          </w:p>
        </w:tc>
      </w:tr>
      <w:tr w:rsidR="00FC27AC" w:rsidTr="00FC27AC">
        <w:trPr>
          <w:trHeight w:val="247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Тип образовательного учреждения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Бюджетное дошкольное образовательное учреждение </w:t>
            </w:r>
          </w:p>
        </w:tc>
      </w:tr>
      <w:tr w:rsidR="00FC27AC" w:rsidTr="00FC27AC">
        <w:trPr>
          <w:trHeight w:val="38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образовательного учреждения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г. Омска «Детский сад № 57» </w:t>
            </w:r>
          </w:p>
        </w:tc>
      </w:tr>
      <w:tr w:rsidR="00FC27AC" w:rsidTr="00FC27AC">
        <w:trPr>
          <w:trHeight w:val="10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Вид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Детский сад </w:t>
            </w:r>
          </w:p>
        </w:tc>
      </w:tr>
      <w:tr w:rsidR="00FC27AC" w:rsidTr="00FC27AC">
        <w:trPr>
          <w:trHeight w:val="10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Статус учреждения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Бюджетное</w:t>
            </w:r>
          </w:p>
        </w:tc>
      </w:tr>
      <w:tr w:rsidR="00FC27AC" w:rsidTr="00FC27AC">
        <w:trPr>
          <w:trHeight w:val="385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Юридический адрес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Российская Федерация, </w:t>
            </w:r>
            <w:proofErr w:type="gramStart"/>
            <w:r>
              <w:rPr>
                <w:sz w:val="23"/>
                <w:szCs w:val="23"/>
              </w:rPr>
              <w:t>г</w:t>
            </w:r>
            <w:proofErr w:type="gramEnd"/>
            <w:r>
              <w:rPr>
                <w:sz w:val="23"/>
                <w:szCs w:val="23"/>
              </w:rPr>
              <w:t>. Омск,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Ленина 28 , тел. 31-24-41 </w:t>
            </w:r>
          </w:p>
        </w:tc>
      </w:tr>
      <w:tr w:rsidR="00FC27AC" w:rsidTr="00FC27AC">
        <w:trPr>
          <w:trHeight w:val="247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C27AC" w:rsidRDefault="00FC27AC">
            <w:pPr>
              <w:pStyle w:val="Default"/>
              <w:rPr>
                <w:sz w:val="23"/>
                <w:szCs w:val="23"/>
                <w:u w:val="single"/>
              </w:rPr>
            </w:pPr>
          </w:p>
        </w:tc>
      </w:tr>
      <w:tr w:rsidR="00FC27AC" w:rsidTr="00FC27AC">
        <w:trPr>
          <w:trHeight w:val="10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</w:p>
        </w:tc>
      </w:tr>
      <w:tr w:rsidR="00FC27AC" w:rsidTr="00FC27AC">
        <w:trPr>
          <w:trHeight w:val="10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Е</w:t>
            </w:r>
            <w:proofErr w:type="gramEnd"/>
            <w:r>
              <w:rPr>
                <w:sz w:val="23"/>
                <w:szCs w:val="23"/>
              </w:rPr>
              <w:t>-mail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Pr="00FC27AC" w:rsidRDefault="00FC27AC">
            <w:pPr>
              <w:pStyle w:val="Default"/>
              <w:rPr>
                <w:sz w:val="23"/>
                <w:szCs w:val="23"/>
              </w:rPr>
            </w:pPr>
          </w:p>
        </w:tc>
      </w:tr>
      <w:tr w:rsidR="00FC27AC" w:rsidTr="00FC27AC">
        <w:trPr>
          <w:trHeight w:val="109"/>
        </w:trPr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Сайт 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http://dou57.ucoz.ru</w:t>
            </w:r>
          </w:p>
        </w:tc>
      </w:tr>
    </w:tbl>
    <w:p w:rsidR="00FC27AC" w:rsidRDefault="00FC27AC" w:rsidP="00FC27AC">
      <w:pPr>
        <w:jc w:val="center"/>
        <w:rPr>
          <w:sz w:val="32"/>
          <w:szCs w:val="32"/>
        </w:rPr>
      </w:pPr>
    </w:p>
    <w:p w:rsidR="00FC27AC" w:rsidRDefault="00FC27AC" w:rsidP="00FC27AC">
      <w:pPr>
        <w:jc w:val="center"/>
        <w:rPr>
          <w:sz w:val="28"/>
          <w:szCs w:val="28"/>
        </w:rPr>
      </w:pP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В районе расположения БДОУ  г. Омска «Детский сад № 57» в непосредственной близости находятся Омский кадетский корпус,</w:t>
      </w:r>
    </w:p>
    <w:p w:rsidR="00FC27AC" w:rsidRDefault="00FC27AC" w:rsidP="00FC27A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жилые здания (ул. Ленина 28, Ленина 30, </w:t>
      </w:r>
      <w:proofErr w:type="spellStart"/>
      <w:r>
        <w:rPr>
          <w:sz w:val="28"/>
          <w:szCs w:val="28"/>
        </w:rPr>
        <w:t>Комиссаровская</w:t>
      </w:r>
      <w:proofErr w:type="spellEnd"/>
      <w:r>
        <w:rPr>
          <w:sz w:val="28"/>
          <w:szCs w:val="28"/>
        </w:rPr>
        <w:t xml:space="preserve"> 2). </w:t>
      </w:r>
    </w:p>
    <w:p w:rsidR="00FC27AC" w:rsidRDefault="00FC27AC" w:rsidP="00FC27AC">
      <w:pPr>
        <w:rPr>
          <w:sz w:val="28"/>
          <w:szCs w:val="28"/>
        </w:rPr>
      </w:pPr>
      <w:r>
        <w:rPr>
          <w:sz w:val="28"/>
          <w:szCs w:val="28"/>
        </w:rPr>
        <w:t xml:space="preserve">     Вдоль ограждения территории ДОУ проходит проезжая часть с выездом на ул. Ленина. Слева располагается магазин «</w:t>
      </w:r>
      <w:proofErr w:type="spellStart"/>
      <w:proofErr w:type="gramStart"/>
      <w:r>
        <w:rPr>
          <w:sz w:val="28"/>
          <w:szCs w:val="28"/>
        </w:rPr>
        <w:t>Холди</w:t>
      </w:r>
      <w:proofErr w:type="spellEnd"/>
      <w:proofErr w:type="gramEnd"/>
      <w:r>
        <w:rPr>
          <w:sz w:val="28"/>
          <w:szCs w:val="28"/>
        </w:rPr>
        <w:t>» вдоль которого проходит маршрут движения воспитанников по тротуару.</w:t>
      </w:r>
    </w:p>
    <w:tbl>
      <w:tblPr>
        <w:tblStyle w:val="a3"/>
        <w:tblW w:w="0" w:type="auto"/>
        <w:tblInd w:w="0" w:type="dxa"/>
        <w:tblLook w:val="01E0"/>
      </w:tblPr>
      <w:tblGrid>
        <w:gridCol w:w="1368"/>
        <w:gridCol w:w="8203"/>
      </w:tblGrid>
      <w:tr w:rsidR="00FC27AC" w:rsidTr="00FC27A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Характеристика особенностей развития детей дошкольного возраста </w:t>
            </w:r>
          </w:p>
          <w:p w:rsidR="00FC27AC" w:rsidRDefault="00FC27AC">
            <w:pPr>
              <w:rPr>
                <w:sz w:val="32"/>
                <w:szCs w:val="32"/>
              </w:rPr>
            </w:pPr>
            <w:r>
              <w:rPr>
                <w:b/>
                <w:bCs/>
                <w:sz w:val="23"/>
                <w:szCs w:val="23"/>
              </w:rPr>
              <w:t xml:space="preserve">(3года -7лет) </w:t>
            </w:r>
          </w:p>
        </w:tc>
      </w:tr>
      <w:tr w:rsidR="00FC27AC" w:rsidTr="00FC27A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AC" w:rsidRDefault="00FC27A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3года-4 года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рубеже трех лет любимым выражением ребёнка становится «Я сам!». Отделение себя от взрослого и вместе с тем желание быть как взрослый — характерное противоречие кризиса трех лет.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Эмоциональное развитие ребёнка этого возраста характеризуется проявлениями таких чувств и эмоций, как любовь к близким, привязанность к воспитателю, доброжелательное отношение к окружающим, сверстникам. Ребёнок способен к эмоциональной отзывчивости — он может сопереживать другому ребенку.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Поведение ребёнка непроизвольно, действия и поступки </w:t>
            </w:r>
            <w:proofErr w:type="spellStart"/>
            <w:r>
              <w:rPr>
                <w:sz w:val="23"/>
                <w:szCs w:val="23"/>
              </w:rPr>
              <w:t>ситуативны</w:t>
            </w:r>
            <w:proofErr w:type="spellEnd"/>
            <w:r>
              <w:rPr>
                <w:sz w:val="23"/>
                <w:szCs w:val="23"/>
              </w:rPr>
              <w:t xml:space="preserve">, их последствия ребёнок чаще всего не представляет, нормативно развивающемуся ребенку свойственно ощущение безопасности, доверчиво-активное отношение к окружающему. Дети усваивают элементарные нормы и правила поведения, связанные с определёнными разрешениями и запретами («можно», «нужно», «нельзя»).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Ребёнок идентифицирует себя с представителями своего пола. В этом возрасте дети дифференцируют других людей по полу, возрасту; распознают детей, взрослых, пожилых людей, как в реальной жизни, так и на иллюстрациях.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Овладевает навыками самообслуживания (становление предпосылок трудовой деятельности) — самостоятельно есть, одеваться, раздеваться, умываться, пользоваться носовым платком, расчёской, полотенцем, отправлять свои естественные нужды.</w:t>
            </w:r>
            <w:proofErr w:type="gramEnd"/>
            <w:r>
              <w:rPr>
                <w:sz w:val="23"/>
                <w:szCs w:val="23"/>
              </w:rPr>
              <w:t xml:space="preserve"> К концу четвёртого года жизни младший дошкольник овладевает элементарной культурой поведения во время еды за столом и умывания в туалетной комнате. Подобные навыки основываются на определённом уровне развития двигательной сферы ребёнка, одним из основных компонентов которого является уровень развития моторной координации.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Ребёнок начинает осваивать основные движения, обнаруживая при выполнении физических упражнений стремление к </w:t>
            </w:r>
            <w:proofErr w:type="spellStart"/>
            <w:r>
              <w:rPr>
                <w:sz w:val="23"/>
                <w:szCs w:val="23"/>
              </w:rPr>
              <w:t>целеполаганию</w:t>
            </w:r>
            <w:proofErr w:type="spellEnd"/>
            <w:r>
              <w:rPr>
                <w:sz w:val="23"/>
                <w:szCs w:val="23"/>
              </w:rPr>
              <w:t xml:space="preserve"> (быстро пробежать, дальше прыгнуть, точно воспроизвести движение и др.).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В этом возрасте у ребёнка при правильно организованном развитии уже должны быть сформированы основные сенсорные эталоны. Он знаком с основными цветами (красный, жёлтый, синий, зелёный). Трехлетний ребенок способен выбрать основные формы предметов (круг, овал, квадрат, прямоугольник, треугольник) по образцу, допуская иногда незначительные ошибки. Ему известны слова больше, меньше, и из двух предметов (палочек, кубиков, мячей и т. п.) он успешно выбирает больший или меньший. </w:t>
            </w:r>
          </w:p>
          <w:p w:rsidR="00FC27AC" w:rsidRDefault="00FC27AC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В 3 года дети практически осваивают пространство своей комнаты квартиры), групповой комнаты в детском саду, двора, где гуляют, и т. п. На основании опыта у них складываются некоторые пространственные представления (рядом, </w:t>
            </w:r>
            <w:r>
              <w:rPr>
                <w:sz w:val="23"/>
                <w:szCs w:val="23"/>
              </w:rPr>
              <w:lastRenderedPageBreak/>
              <w:t>перед, на, под).</w:t>
            </w:r>
            <w:proofErr w:type="gramEnd"/>
            <w:r>
              <w:rPr>
                <w:sz w:val="23"/>
                <w:szCs w:val="23"/>
              </w:rPr>
              <w:t xml:space="preserve"> Освоение пространства происходит одновременно с развитием речи: ребёнок учится пользоваться словами, обозначающими пространственные отношения (предлоги и наречия). </w:t>
            </w:r>
          </w:p>
          <w:p w:rsidR="00FC27AC" w:rsidRDefault="00FC27AC">
            <w:pPr>
              <w:rPr>
                <w:sz w:val="32"/>
                <w:szCs w:val="32"/>
              </w:rPr>
            </w:pPr>
            <w:proofErr w:type="gramStart"/>
            <w:r>
              <w:rPr>
                <w:sz w:val="23"/>
                <w:szCs w:val="23"/>
              </w:rPr>
              <w:t xml:space="preserve">Малыш знаком с предметами ближайшего окружения, их назначением (на стуле </w:t>
            </w:r>
            <w:proofErr w:type="gramEnd"/>
          </w:p>
        </w:tc>
      </w:tr>
    </w:tbl>
    <w:p w:rsidR="00FC27AC" w:rsidRDefault="00FC27AC" w:rsidP="00FC27AC">
      <w:pPr>
        <w:rPr>
          <w:sz w:val="32"/>
          <w:szCs w:val="32"/>
        </w:rPr>
      </w:pPr>
    </w:p>
    <w:p w:rsidR="0073536C" w:rsidRDefault="0073536C" w:rsidP="00FC27AC"/>
    <w:sectPr w:rsidR="0073536C" w:rsidSect="0051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36C"/>
    <w:rsid w:val="00512154"/>
    <w:rsid w:val="0073536C"/>
    <w:rsid w:val="00927DC3"/>
    <w:rsid w:val="00C0221A"/>
    <w:rsid w:val="00D24957"/>
    <w:rsid w:val="00FC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2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FC2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797</Words>
  <Characters>4548</Characters>
  <Application>Microsoft Office Word</Application>
  <DocSecurity>0</DocSecurity>
  <Lines>37</Lines>
  <Paragraphs>10</Paragraphs>
  <ScaleCrop>false</ScaleCrop>
  <Company>Krokoz™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2021-10-08T08:22:00Z</dcterms:created>
  <dcterms:modified xsi:type="dcterms:W3CDTF">2021-10-08T08:31:00Z</dcterms:modified>
</cp:coreProperties>
</file>